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E6" w:rsidRDefault="001A26E6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</w:p>
    <w:p w:rsidR="00056FED" w:rsidRPr="00552787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552787">
        <w:rPr>
          <w:rFonts w:ascii="Garamond" w:hAnsi="Garamond"/>
          <w:smallCaps/>
          <w:sz w:val="28"/>
          <w:szCs w:val="28"/>
          <w:lang w:val="nl-NL"/>
        </w:rPr>
        <w:t xml:space="preserve"> </w:t>
      </w:r>
      <w:r w:rsidR="001A26E6">
        <w:rPr>
          <w:rFonts w:ascii="Garamond" w:hAnsi="Garamond"/>
          <w:smallCaps/>
          <w:sz w:val="28"/>
          <w:szCs w:val="28"/>
          <w:lang w:val="nl-NL"/>
        </w:rPr>
        <w:t>LBG</w:t>
      </w:r>
    </w:p>
    <w:p w:rsidR="00C20480" w:rsidRPr="00552787" w:rsidRDefault="00371EEC" w:rsidP="001A26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19 april</w:t>
      </w:r>
      <w:r w:rsidR="00291FCD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FD375C" w:rsidRPr="00552787">
        <w:rPr>
          <w:rFonts w:ascii="Garamond" w:hAnsi="Garamond"/>
          <w:sz w:val="28"/>
          <w:szCs w:val="28"/>
          <w:lang w:val="nl-NL"/>
        </w:rPr>
        <w:t>20</w:t>
      </w:r>
      <w:r w:rsidR="00861D49" w:rsidRPr="00552787">
        <w:rPr>
          <w:rFonts w:ascii="Garamond" w:hAnsi="Garamond"/>
          <w:sz w:val="28"/>
          <w:szCs w:val="28"/>
          <w:lang w:val="nl-NL"/>
        </w:rPr>
        <w:t>1</w:t>
      </w:r>
      <w:r w:rsidR="005108A1" w:rsidRPr="00552787">
        <w:rPr>
          <w:rFonts w:ascii="Garamond" w:hAnsi="Garamond"/>
          <w:sz w:val="28"/>
          <w:szCs w:val="28"/>
          <w:lang w:val="nl-NL"/>
        </w:rPr>
        <w:t>9</w:t>
      </w:r>
      <w:r w:rsidR="001A26E6">
        <w:rPr>
          <w:rFonts w:ascii="Garamond" w:hAnsi="Garamond"/>
          <w:sz w:val="28"/>
          <w:szCs w:val="28"/>
          <w:lang w:val="nl-NL"/>
        </w:rPr>
        <w:t xml:space="preserve"> – </w:t>
      </w:r>
      <w:r>
        <w:rPr>
          <w:rFonts w:ascii="Garamond" w:hAnsi="Garamond"/>
          <w:i/>
          <w:iCs/>
          <w:sz w:val="28"/>
          <w:szCs w:val="28"/>
          <w:lang w:val="nl-NL"/>
        </w:rPr>
        <w:t>Goede Vrijdag – ochtend</w:t>
      </w:r>
    </w:p>
    <w:p w:rsidR="001A26E6" w:rsidRDefault="001A26E6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B321DB" w:rsidRPr="00552787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552787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552787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Ouderling van dienst: </w:t>
      </w:r>
      <w:r w:rsidR="00371EEC">
        <w:rPr>
          <w:rFonts w:ascii="Garamond" w:hAnsi="Garamond"/>
          <w:sz w:val="28"/>
          <w:szCs w:val="28"/>
          <w:lang w:val="nl-NL"/>
        </w:rPr>
        <w:t>Geertrui Betgen-Vromans</w:t>
      </w:r>
    </w:p>
    <w:p w:rsidR="004A1FB5" w:rsidRPr="00552787" w:rsidRDefault="00591118" w:rsidP="001A26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Organist: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552787">
        <w:rPr>
          <w:rFonts w:ascii="Garamond" w:hAnsi="Garamond"/>
          <w:sz w:val="28"/>
          <w:szCs w:val="28"/>
          <w:lang w:val="nl-NL"/>
        </w:rPr>
        <w:t>Willeke Smits</w:t>
      </w:r>
      <w:r w:rsidR="000E67C0" w:rsidRPr="00552787">
        <w:rPr>
          <w:rFonts w:ascii="Garamond" w:hAnsi="Garamond"/>
          <w:sz w:val="28"/>
          <w:szCs w:val="28"/>
          <w:lang w:val="nl-NL"/>
        </w:rPr>
        <w:br/>
      </w:r>
    </w:p>
    <w:p w:rsidR="00763DC9" w:rsidRPr="001A26E6" w:rsidRDefault="00371EEC" w:rsidP="00371EEC">
      <w:pPr>
        <w:widowControl/>
        <w:rPr>
          <w:rFonts w:ascii="Garamond" w:hAnsi="Garamond"/>
          <w:i/>
          <w:lang w:val="en-GB"/>
        </w:rPr>
      </w:pPr>
      <w:r w:rsidRPr="001A26E6">
        <w:rPr>
          <w:rFonts w:ascii="Garamond" w:hAnsi="Garamond"/>
          <w:lang w:val="en-GB"/>
        </w:rPr>
        <w:t>Orgel</w:t>
      </w:r>
      <w:r w:rsidR="00015A8B" w:rsidRPr="001A26E6">
        <w:rPr>
          <w:rFonts w:ascii="Garamond" w:hAnsi="Garamond"/>
          <w:lang w:val="en-GB"/>
        </w:rPr>
        <w:t>:</w:t>
      </w:r>
      <w:r w:rsidR="002B7FAD" w:rsidRPr="001A26E6">
        <w:rPr>
          <w:rFonts w:ascii="Garamond" w:hAnsi="Garamond"/>
          <w:lang w:val="en-GB"/>
        </w:rPr>
        <w:t xml:space="preserve"> </w:t>
      </w:r>
      <w:r w:rsidR="002B7FAD" w:rsidRPr="001A26E6">
        <w:rPr>
          <w:rFonts w:ascii="Garamond" w:hAnsi="Garamond"/>
          <w:i/>
          <w:lang w:val="en-GB"/>
        </w:rPr>
        <w:t xml:space="preserve">O Haupt, voll Blut und Wunden </w:t>
      </w:r>
      <w:r w:rsidR="002B7FAD" w:rsidRPr="001A26E6">
        <w:rPr>
          <w:rFonts w:ascii="Garamond" w:hAnsi="Garamond"/>
          <w:lang w:val="en-GB"/>
        </w:rPr>
        <w:t>–</w:t>
      </w:r>
      <w:r w:rsidR="002B7FAD" w:rsidRPr="001A26E6">
        <w:rPr>
          <w:rFonts w:ascii="Garamond" w:hAnsi="Garamond"/>
          <w:i/>
          <w:lang w:val="en-GB"/>
        </w:rPr>
        <w:t xml:space="preserve"> </w:t>
      </w:r>
      <w:r w:rsidR="002B7FAD" w:rsidRPr="001A26E6">
        <w:rPr>
          <w:rFonts w:ascii="Garamond" w:hAnsi="Garamond"/>
          <w:lang w:val="en-GB"/>
        </w:rPr>
        <w:t>J. G. Walther</w:t>
      </w:r>
    </w:p>
    <w:p w:rsidR="00763DC9" w:rsidRDefault="001A26E6" w:rsidP="00371EEC">
      <w:pPr>
        <w:widowControl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</w:t>
      </w:r>
      <w:r w:rsidR="00371EEC">
        <w:rPr>
          <w:rFonts w:ascii="Garamond" w:hAnsi="Garamond"/>
          <w:lang w:val="nl-NL"/>
        </w:rPr>
        <w:t xml:space="preserve"> van de</w:t>
      </w:r>
      <w:r w:rsidR="007C6C28" w:rsidRPr="005108A1">
        <w:rPr>
          <w:rFonts w:ascii="Garamond" w:hAnsi="Garamond"/>
          <w:lang w:val="nl-NL"/>
        </w:rPr>
        <w:t xml:space="preserve"> kaarsen</w:t>
      </w:r>
    </w:p>
    <w:p w:rsidR="009F111D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2C0400" w:rsidRPr="002C0400" w:rsidRDefault="002C0400" w:rsidP="00763DC9">
      <w:pPr>
        <w:widowControl/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i/>
          <w:iCs/>
          <w:lang w:val="nl-NL"/>
        </w:rPr>
        <w:t>In stilte bereiden wij ons voor op de ontmoeting met de Eeuwige.</w:t>
      </w:r>
    </w:p>
    <w:p w:rsidR="004A1FB5" w:rsidRPr="005108A1" w:rsidRDefault="004A1FB5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1A26E6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2C0400" w:rsidRDefault="002C0400" w:rsidP="00D43EFB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Stilte</w:t>
      </w:r>
    </w:p>
    <w:p w:rsidR="002C0400" w:rsidRDefault="002C0400" w:rsidP="00D43EFB">
      <w:pPr>
        <w:rPr>
          <w:rFonts w:ascii="Garamond" w:hAnsi="Garamond"/>
          <w:lang w:val="nl-NL"/>
        </w:rPr>
      </w:pPr>
      <w:r w:rsidRPr="002C0400">
        <w:rPr>
          <w:rFonts w:ascii="Garamond" w:hAnsi="Garamond"/>
          <w:lang w:val="nl-NL"/>
        </w:rPr>
        <w:t>Bemoedig</w:t>
      </w:r>
      <w:r>
        <w:rPr>
          <w:rFonts w:ascii="Garamond" w:hAnsi="Garamond"/>
          <w:lang w:val="nl-NL"/>
        </w:rPr>
        <w:t>ing</w:t>
      </w:r>
      <w:r w:rsidR="00682BE2">
        <w:rPr>
          <w:rFonts w:ascii="Garamond" w:hAnsi="Garamond"/>
          <w:lang w:val="nl-NL"/>
        </w:rPr>
        <w:t xml:space="preserve"> &amp; Groet</w:t>
      </w:r>
    </w:p>
    <w:p w:rsidR="002C0400" w:rsidRDefault="002C0400" w:rsidP="00BE35CF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Psalmgebed</w:t>
      </w:r>
      <w:r w:rsidR="001A26E6">
        <w:rPr>
          <w:rFonts w:ascii="Garamond" w:hAnsi="Garamond"/>
          <w:lang w:val="nl-NL"/>
        </w:rPr>
        <w:t>: P</w:t>
      </w:r>
      <w:r>
        <w:rPr>
          <w:rFonts w:ascii="Garamond" w:hAnsi="Garamond"/>
          <w:lang w:val="nl-NL"/>
        </w:rPr>
        <w:t>salm 103:1</w:t>
      </w:r>
      <w:r w:rsidR="00BE35CF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>Lezen: Psalm 103: 3-16</w:t>
      </w:r>
      <w:r w:rsidR="00BE35CF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>Psalm 103: 7</w:t>
      </w:r>
    </w:p>
    <w:p w:rsidR="000C3D15" w:rsidRDefault="000C3D15" w:rsidP="000C3D15">
      <w:pPr>
        <w:rPr>
          <w:rFonts w:ascii="Garamond" w:hAnsi="Garamond"/>
          <w:lang w:val="nl-NL"/>
        </w:rPr>
      </w:pPr>
    </w:p>
    <w:p w:rsidR="00911AE0" w:rsidRDefault="004950BE" w:rsidP="00BE35CF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7664CE" w:rsidRDefault="00BE35CF" w:rsidP="000C3D1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6E36B0" w:rsidRDefault="00BE35CF" w:rsidP="000C3D1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</w:t>
      </w:r>
      <w:r w:rsidR="00244E3E">
        <w:rPr>
          <w:rFonts w:ascii="Garamond" w:hAnsi="Garamond"/>
          <w:lang w:val="nl-NL"/>
        </w:rPr>
        <w:t>ezing: Het evangelie naar Johannes 15: 9-17</w:t>
      </w:r>
    </w:p>
    <w:p w:rsidR="00244E3E" w:rsidRDefault="006E36B0" w:rsidP="000C3D1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Lied: LB 5</w:t>
      </w:r>
      <w:r w:rsidR="00244E3E">
        <w:rPr>
          <w:rFonts w:ascii="Garamond" w:hAnsi="Garamond"/>
          <w:lang w:val="nl-NL"/>
        </w:rPr>
        <w:t>6</w:t>
      </w:r>
      <w:r>
        <w:rPr>
          <w:rFonts w:ascii="Garamond" w:hAnsi="Garamond"/>
          <w:lang w:val="nl-NL"/>
        </w:rPr>
        <w:t>1</w:t>
      </w:r>
      <w:r w:rsidR="00244E3E">
        <w:rPr>
          <w:rFonts w:ascii="Garamond" w:hAnsi="Garamond"/>
          <w:lang w:val="nl-NL"/>
        </w:rPr>
        <w:t>: 1, 4, 5</w:t>
      </w:r>
    </w:p>
    <w:p w:rsidR="00B24960" w:rsidRDefault="00244E3E" w:rsidP="00ED4826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Overweging</w:t>
      </w:r>
    </w:p>
    <w:p w:rsidR="00244E3E" w:rsidRDefault="000C3D15" w:rsidP="000C3D15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Lied: LB 83</w:t>
      </w:r>
      <w:r w:rsidR="00244E3E">
        <w:rPr>
          <w:rFonts w:ascii="Garamond" w:hAnsi="Garamond"/>
          <w:lang w:val="nl-NL"/>
        </w:rPr>
        <w:t>8: 1, 3, 4</w:t>
      </w:r>
    </w:p>
    <w:p w:rsidR="0097646E" w:rsidRDefault="0097646E" w:rsidP="00B24960">
      <w:pPr>
        <w:pStyle w:val="Kop1"/>
        <w:tabs>
          <w:tab w:val="left" w:pos="5045"/>
        </w:tabs>
        <w:jc w:val="center"/>
        <w:rPr>
          <w:rFonts w:ascii="Garamond" w:hAnsi="Garamond"/>
          <w:b w:val="0"/>
          <w:bCs w:val="0"/>
          <w:smallCaps/>
        </w:rPr>
      </w:pPr>
    </w:p>
    <w:p w:rsidR="00186DB1" w:rsidRPr="00656729" w:rsidRDefault="004950BE" w:rsidP="00BE35CF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</w:rPr>
      </w:pPr>
      <w:r w:rsidRPr="00656729">
        <w:rPr>
          <w:rFonts w:ascii="Garamond" w:hAnsi="Garamond"/>
          <w:b w:val="0"/>
          <w:bCs w:val="0"/>
          <w:smallCaps/>
        </w:rPr>
        <w:t xml:space="preserve">dienst </w:t>
      </w:r>
      <w:r w:rsidR="00244E3E">
        <w:rPr>
          <w:rFonts w:ascii="Garamond" w:hAnsi="Garamond"/>
          <w:b w:val="0"/>
          <w:bCs w:val="0"/>
          <w:smallCaps/>
        </w:rPr>
        <w:t>van de tafel</w:t>
      </w:r>
    </w:p>
    <w:p w:rsidR="00244E3E" w:rsidRPr="00244E3E" w:rsidRDefault="00244E3E" w:rsidP="000C3D15">
      <w:pPr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i/>
          <w:iCs/>
          <w:lang w:val="nl-NL"/>
        </w:rPr>
        <w:t>We begeven ons naar het hoogkoor om aan de Tafel te gaan. Ondertussen:</w:t>
      </w:r>
    </w:p>
    <w:p w:rsidR="00244E3E" w:rsidRPr="00244E3E" w:rsidRDefault="00244E3E" w:rsidP="000C3D1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Orgel: </w:t>
      </w:r>
      <w:r w:rsidR="00311016" w:rsidRPr="00175E84">
        <w:rPr>
          <w:rFonts w:ascii="Garamond" w:hAnsi="Garamond"/>
          <w:i/>
          <w:iCs/>
          <w:lang w:val="nl-NL"/>
        </w:rPr>
        <w:t>Herzliebster Jesu, was hast du verbrochen</w:t>
      </w:r>
      <w:r>
        <w:rPr>
          <w:rFonts w:ascii="Garamond" w:hAnsi="Garamond"/>
          <w:i/>
          <w:iCs/>
          <w:lang w:val="nl-NL"/>
        </w:rPr>
        <w:t xml:space="preserve"> </w:t>
      </w:r>
      <w:r>
        <w:rPr>
          <w:rFonts w:ascii="Garamond" w:hAnsi="Garamond"/>
          <w:lang w:val="nl-NL"/>
        </w:rPr>
        <w:t xml:space="preserve">uit de </w:t>
      </w:r>
      <w:r>
        <w:rPr>
          <w:rFonts w:ascii="Garamond" w:hAnsi="Garamond"/>
          <w:i/>
          <w:iCs/>
          <w:lang w:val="nl-NL"/>
        </w:rPr>
        <w:t xml:space="preserve">Matthäuspassion </w:t>
      </w:r>
      <w:r>
        <w:rPr>
          <w:rFonts w:ascii="Garamond" w:hAnsi="Garamond"/>
          <w:lang w:val="nl-NL"/>
        </w:rPr>
        <w:t xml:space="preserve">– Johann Sebastian Bach </w:t>
      </w:r>
    </w:p>
    <w:p w:rsidR="00356930" w:rsidRDefault="005A49BB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="00221589" w:rsidRPr="00656729">
        <w:rPr>
          <w:rFonts w:ascii="Garamond" w:hAnsi="Garamond"/>
          <w:lang w:val="nl-NL"/>
        </w:rPr>
        <w:t>ebed</w:t>
      </w:r>
    </w:p>
    <w:p w:rsidR="00356930" w:rsidRDefault="00356930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Dankzegging</w:t>
      </w:r>
    </w:p>
    <w:p w:rsidR="00356930" w:rsidRDefault="00356930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Tafelgebed</w:t>
      </w:r>
    </w:p>
    <w:p w:rsidR="00574464" w:rsidRDefault="00574464" w:rsidP="004A1FB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Onze Vader</w:t>
      </w:r>
    </w:p>
    <w:p w:rsidR="00356930" w:rsidRDefault="00356930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Vredegroet</w:t>
      </w:r>
    </w:p>
    <w:p w:rsidR="00356930" w:rsidRDefault="00356930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Uitdelingswoorden</w:t>
      </w:r>
    </w:p>
    <w:p w:rsidR="00356930" w:rsidRPr="00656729" w:rsidRDefault="00356930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Delen van brood en wijn</w:t>
      </w:r>
    </w:p>
    <w:p w:rsidR="00356930" w:rsidRPr="00356930" w:rsidRDefault="00356930" w:rsidP="00AA0E1C">
      <w:pPr>
        <w:rPr>
          <w:rFonts w:ascii="Garamond" w:hAnsi="Garamond"/>
          <w:lang w:val="nl-NL"/>
        </w:rPr>
      </w:pPr>
      <w:r w:rsidRPr="00356930">
        <w:rPr>
          <w:rFonts w:ascii="Garamond" w:hAnsi="Garamond"/>
          <w:lang w:val="nl-NL"/>
        </w:rPr>
        <w:lastRenderedPageBreak/>
        <w:t xml:space="preserve">Orgel: </w:t>
      </w:r>
      <w:r w:rsidR="001D0272" w:rsidRPr="00175E84">
        <w:rPr>
          <w:rFonts w:ascii="Garamond" w:hAnsi="Garamond"/>
          <w:i/>
          <w:iCs/>
          <w:lang w:val="nl-NL"/>
        </w:rPr>
        <w:t xml:space="preserve">O Mensch, bewein dein Sünde gross </w:t>
      </w:r>
      <w:r w:rsidR="001D0272" w:rsidRPr="00175E84">
        <w:rPr>
          <w:rFonts w:ascii="Garamond" w:hAnsi="Garamond"/>
          <w:lang w:val="nl-NL"/>
        </w:rPr>
        <w:t xml:space="preserve">BWV </w:t>
      </w:r>
      <w:r w:rsidR="002B7FAD" w:rsidRPr="00175E84">
        <w:rPr>
          <w:rFonts w:ascii="Garamond" w:hAnsi="Garamond"/>
          <w:lang w:val="nl-NL"/>
        </w:rPr>
        <w:t>622</w:t>
      </w:r>
      <w:r w:rsidR="00175E84">
        <w:rPr>
          <w:rFonts w:ascii="Garamond" w:hAnsi="Garamond"/>
          <w:i/>
          <w:iCs/>
          <w:lang w:val="nl-NL"/>
        </w:rPr>
        <w:t xml:space="preserve"> </w:t>
      </w:r>
      <w:r w:rsidRPr="00356930">
        <w:rPr>
          <w:rFonts w:ascii="Garamond" w:hAnsi="Garamond"/>
          <w:lang w:val="nl-NL"/>
        </w:rPr>
        <w:t>– Johann Sebastian Bach</w:t>
      </w:r>
    </w:p>
    <w:p w:rsidR="00356930" w:rsidRDefault="00356930" w:rsidP="00AA0E1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Lofprijzing</w:t>
      </w:r>
    </w:p>
    <w:p w:rsidR="00356930" w:rsidRDefault="00356930" w:rsidP="00AA0E1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Schriftlezing: Het evangelie naar Johannes 18: 1-17</w:t>
      </w:r>
    </w:p>
    <w:p w:rsidR="00356930" w:rsidRDefault="00356930" w:rsidP="00AA0E1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Lied: LB 547: 1, 2, 5, 6</w:t>
      </w:r>
    </w:p>
    <w:p w:rsidR="0097646E" w:rsidRPr="0097646E" w:rsidRDefault="0097646E" w:rsidP="004A1FB5">
      <w:pPr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i/>
          <w:iCs/>
          <w:lang w:val="nl-NL"/>
        </w:rPr>
        <w:t>De tafel wordt afgedekt. De Paaskaars wordt de kerk uitgedragen door de diaken van dienst.</w:t>
      </w:r>
    </w:p>
    <w:p w:rsidR="0097646E" w:rsidRDefault="0097646E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Orgel: </w:t>
      </w:r>
      <w:r w:rsidRPr="00BE35CF">
        <w:rPr>
          <w:rFonts w:ascii="Garamond" w:hAnsi="Garamond"/>
          <w:lang w:val="nl-NL"/>
        </w:rPr>
        <w:t>Gezang</w:t>
      </w:r>
      <w:r>
        <w:rPr>
          <w:rFonts w:ascii="Garamond" w:hAnsi="Garamond"/>
          <w:lang w:val="nl-NL"/>
        </w:rPr>
        <w:t xml:space="preserve"> 46 uit de Bundel van 1938.</w:t>
      </w:r>
    </w:p>
    <w:p w:rsidR="00996789" w:rsidRDefault="00996789" w:rsidP="004A1FB5">
      <w:pPr>
        <w:rPr>
          <w:rFonts w:ascii="Garamond" w:hAnsi="Garamond"/>
          <w:lang w:val="nl-NL"/>
        </w:rPr>
      </w:pPr>
      <w:r w:rsidRPr="00175E84">
        <w:rPr>
          <w:rFonts w:ascii="Garamond" w:hAnsi="Garamond"/>
          <w:i/>
          <w:iCs/>
          <w:lang w:val="nl-NL"/>
        </w:rPr>
        <w:t>Herzlich tut mich verlangen</w:t>
      </w:r>
      <w:r w:rsidRPr="00175E84">
        <w:rPr>
          <w:rFonts w:ascii="Garamond" w:hAnsi="Garamond"/>
          <w:lang w:val="nl-NL"/>
        </w:rPr>
        <w:t xml:space="preserve"> BWV 727</w:t>
      </w:r>
      <w:r w:rsidR="00175E84">
        <w:rPr>
          <w:rFonts w:ascii="Garamond" w:hAnsi="Garamond"/>
          <w:lang w:val="nl-NL"/>
        </w:rPr>
        <w:t xml:space="preserve"> –</w:t>
      </w:r>
      <w:r w:rsidRPr="00175E84">
        <w:rPr>
          <w:rFonts w:ascii="Garamond" w:hAnsi="Garamond"/>
          <w:lang w:val="nl-NL"/>
        </w:rPr>
        <w:t xml:space="preserve"> J</w:t>
      </w:r>
      <w:r w:rsidR="00175E84">
        <w:rPr>
          <w:rFonts w:ascii="Garamond" w:hAnsi="Garamond"/>
          <w:lang w:val="nl-NL"/>
        </w:rPr>
        <w:t xml:space="preserve">ohann </w:t>
      </w:r>
      <w:r w:rsidRPr="00175E84">
        <w:rPr>
          <w:rFonts w:ascii="Garamond" w:hAnsi="Garamond"/>
          <w:lang w:val="nl-NL"/>
        </w:rPr>
        <w:t>S</w:t>
      </w:r>
      <w:r w:rsidR="00175E84">
        <w:rPr>
          <w:rFonts w:ascii="Garamond" w:hAnsi="Garamond"/>
          <w:lang w:val="nl-NL"/>
        </w:rPr>
        <w:t>ebastiann</w:t>
      </w:r>
      <w:r w:rsidRPr="00175E84">
        <w:rPr>
          <w:rFonts w:ascii="Garamond" w:hAnsi="Garamond"/>
          <w:lang w:val="nl-NL"/>
        </w:rPr>
        <w:t xml:space="preserve"> Bach</w:t>
      </w:r>
      <w:r w:rsidR="002569D3">
        <w:rPr>
          <w:rFonts w:ascii="Garamond" w:hAnsi="Garamond"/>
          <w:lang w:val="nl-NL"/>
        </w:rPr>
        <w:t xml:space="preserve"> </w:t>
      </w:r>
    </w:p>
    <w:p w:rsidR="009E1B98" w:rsidRDefault="0097646E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Z</w:t>
      </w:r>
      <w:r w:rsidR="009E1B98" w:rsidRPr="00656729">
        <w:rPr>
          <w:rFonts w:ascii="Garamond" w:hAnsi="Garamond"/>
          <w:lang w:val="nl-NL"/>
        </w:rPr>
        <w:t>egen</w:t>
      </w:r>
    </w:p>
    <w:p w:rsidR="004B6AC6" w:rsidRPr="0097646E" w:rsidRDefault="0097646E" w:rsidP="004A1FB5">
      <w:pPr>
        <w:rPr>
          <w:rFonts w:ascii="Garamond" w:hAnsi="Garamond"/>
          <w:i/>
          <w:iCs/>
          <w:lang w:val="nl-NL"/>
        </w:rPr>
      </w:pPr>
      <w:r w:rsidRPr="0097646E">
        <w:rPr>
          <w:rFonts w:ascii="Garamond" w:hAnsi="Garamond"/>
          <w:i/>
          <w:iCs/>
          <w:lang w:val="nl-NL"/>
        </w:rPr>
        <w:t>In stilte verlaten wij de ker</w:t>
      </w:r>
      <w:r>
        <w:rPr>
          <w:rFonts w:ascii="Garamond" w:hAnsi="Garamond"/>
          <w:i/>
          <w:iCs/>
          <w:lang w:val="nl-NL"/>
        </w:rPr>
        <w:t>k Wie dat wil, kan ook nog even in stilte verblijven.</w:t>
      </w:r>
    </w:p>
    <w:p w:rsidR="00B24960" w:rsidRPr="0097646E" w:rsidRDefault="00B24960" w:rsidP="0091337C">
      <w:pPr>
        <w:rPr>
          <w:rFonts w:ascii="Garamond" w:hAnsi="Garamond"/>
          <w:lang w:val="nl-NL"/>
        </w:rPr>
      </w:pPr>
    </w:p>
    <w:p w:rsidR="004B6AC6" w:rsidRPr="0097646E" w:rsidRDefault="004B6AC6" w:rsidP="0091337C">
      <w:pPr>
        <w:rPr>
          <w:rFonts w:ascii="Garamond" w:hAnsi="Garamond"/>
          <w:lang w:val="nl-NL"/>
        </w:rPr>
      </w:pPr>
    </w:p>
    <w:p w:rsidR="004B6AC6" w:rsidRPr="0097646E" w:rsidRDefault="004B6AC6" w:rsidP="0091337C">
      <w:pPr>
        <w:rPr>
          <w:rFonts w:ascii="Garamond" w:hAnsi="Garamond"/>
          <w:lang w:val="nl-NL"/>
        </w:rPr>
      </w:pPr>
    </w:p>
    <w:p w:rsidR="004B6AC6" w:rsidRPr="0097646E" w:rsidRDefault="004B6AC6" w:rsidP="0091337C">
      <w:pPr>
        <w:rPr>
          <w:rFonts w:ascii="Garamond" w:hAnsi="Garamond"/>
          <w:lang w:val="nl-NL"/>
        </w:rPr>
      </w:pPr>
    </w:p>
    <w:p w:rsidR="006F6A80" w:rsidRPr="00656729" w:rsidRDefault="00BE35CF" w:rsidP="00BE35CF">
      <w:pPr>
        <w:widowControl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In</w:t>
      </w:r>
      <w:r w:rsidR="004950BE" w:rsidRPr="00656729">
        <w:rPr>
          <w:rFonts w:ascii="Garamond" w:hAnsi="Garamond"/>
          <w:lang w:val="nl-NL"/>
        </w:rPr>
        <w:t>formatie over de LBG vindt u op</w:t>
      </w:r>
    </w:p>
    <w:p w:rsidR="00D46A54" w:rsidRDefault="0097646E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  <w:r w:rsidRPr="0097646E">
        <w:rPr>
          <w:rStyle w:val="Hyperlink"/>
          <w:rFonts w:ascii="Garamond" w:hAnsi="Garamond" w:cstheme="majorHAnsi"/>
          <w:u w:val="none"/>
          <w:lang w:val="nl-NL"/>
        </w:rPr>
        <w:t>www.leidsebinnenstadsgemeente.nl</w:t>
      </w:r>
      <w:r w:rsidR="002D0F05" w:rsidRPr="00656729">
        <w:rPr>
          <w:rStyle w:val="Hyperlink"/>
          <w:rFonts w:ascii="Garamond" w:hAnsi="Garamond" w:cstheme="majorHAnsi"/>
          <w:u w:val="none"/>
          <w:lang w:val="nl-NL"/>
        </w:rPr>
        <w:t>.</w:t>
      </w:r>
    </w:p>
    <w:p w:rsidR="0097646E" w:rsidRDefault="0097646E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</w:p>
    <w:p w:rsidR="0097646E" w:rsidRPr="00656729" w:rsidRDefault="0097646E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</w:p>
    <w:p w:rsidR="002D0F05" w:rsidRPr="0097646E" w:rsidRDefault="0097646E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  <w:r>
        <w:rPr>
          <w:rFonts w:ascii="Garamond" w:hAnsi="Garamond" w:cstheme="majorHAnsi"/>
          <w:lang w:val="nl-NL"/>
        </w:rPr>
        <w:t xml:space="preserve">Hier vindt u o.a. het tweewekelijkse nieuwsblad </w:t>
      </w:r>
      <w:r>
        <w:rPr>
          <w:rFonts w:ascii="Garamond" w:hAnsi="Garamond" w:cstheme="majorHAnsi"/>
          <w:i/>
          <w:iCs/>
          <w:lang w:val="nl-NL"/>
        </w:rPr>
        <w:t xml:space="preserve">Op de Hoogte </w:t>
      </w:r>
      <w:r>
        <w:rPr>
          <w:rFonts w:ascii="Garamond" w:hAnsi="Garamond" w:cstheme="majorHAnsi"/>
          <w:lang w:val="nl-NL"/>
        </w:rPr>
        <w:t>en alle informatie omtrent het 25-jarig Jubileum van de gemeente.</w:t>
      </w:r>
    </w:p>
    <w:p w:rsidR="00BB4971" w:rsidRPr="00656729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</w:p>
    <w:p w:rsidR="002D0F05" w:rsidRPr="00656729" w:rsidRDefault="002D0F05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bookmarkStart w:id="0" w:name="_GoBack"/>
      <w:bookmarkEnd w:id="0"/>
    </w:p>
    <w:sectPr w:rsidR="002D0F05" w:rsidRPr="00656729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F1" w:rsidRDefault="00BC36F1" w:rsidP="00186DB1">
      <w:r>
        <w:separator/>
      </w:r>
    </w:p>
  </w:endnote>
  <w:endnote w:type="continuationSeparator" w:id="0">
    <w:p w:rsidR="00BC36F1" w:rsidRDefault="00BC36F1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F1" w:rsidRDefault="00BC36F1" w:rsidP="00186DB1">
      <w:r>
        <w:separator/>
      </w:r>
    </w:p>
  </w:footnote>
  <w:footnote w:type="continuationSeparator" w:id="0">
    <w:p w:rsidR="00BC36F1" w:rsidRDefault="00BC36F1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32293"/>
    <w:rsid w:val="0014310C"/>
    <w:rsid w:val="00164098"/>
    <w:rsid w:val="00175E84"/>
    <w:rsid w:val="00186DB1"/>
    <w:rsid w:val="001A26E6"/>
    <w:rsid w:val="001C162B"/>
    <w:rsid w:val="001C753F"/>
    <w:rsid w:val="001D0272"/>
    <w:rsid w:val="001E255F"/>
    <w:rsid w:val="001F3747"/>
    <w:rsid w:val="001F3FB8"/>
    <w:rsid w:val="00213FDF"/>
    <w:rsid w:val="00221589"/>
    <w:rsid w:val="00227FE5"/>
    <w:rsid w:val="00234350"/>
    <w:rsid w:val="00244E3E"/>
    <w:rsid w:val="002462E6"/>
    <w:rsid w:val="002569D3"/>
    <w:rsid w:val="002842EB"/>
    <w:rsid w:val="00291FCD"/>
    <w:rsid w:val="002930FA"/>
    <w:rsid w:val="002A1C78"/>
    <w:rsid w:val="002A1FDC"/>
    <w:rsid w:val="002B6AAB"/>
    <w:rsid w:val="002B7FAD"/>
    <w:rsid w:val="002C0400"/>
    <w:rsid w:val="002D0F05"/>
    <w:rsid w:val="002D50A3"/>
    <w:rsid w:val="002D798D"/>
    <w:rsid w:val="002E5293"/>
    <w:rsid w:val="00311016"/>
    <w:rsid w:val="00314D6E"/>
    <w:rsid w:val="00316A8C"/>
    <w:rsid w:val="0035636B"/>
    <w:rsid w:val="00356930"/>
    <w:rsid w:val="00360D4B"/>
    <w:rsid w:val="00367AE8"/>
    <w:rsid w:val="00371EEC"/>
    <w:rsid w:val="00372424"/>
    <w:rsid w:val="00387B93"/>
    <w:rsid w:val="003D1451"/>
    <w:rsid w:val="003D33F9"/>
    <w:rsid w:val="003E3586"/>
    <w:rsid w:val="003E6FA7"/>
    <w:rsid w:val="00405CB9"/>
    <w:rsid w:val="00407761"/>
    <w:rsid w:val="004253AA"/>
    <w:rsid w:val="00436E16"/>
    <w:rsid w:val="00453E0B"/>
    <w:rsid w:val="00457525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5EEE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656729"/>
    <w:rsid w:val="0066728D"/>
    <w:rsid w:val="00672872"/>
    <w:rsid w:val="00676EAB"/>
    <w:rsid w:val="00682BE2"/>
    <w:rsid w:val="006B41BA"/>
    <w:rsid w:val="006E35A6"/>
    <w:rsid w:val="006E36B0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0F51"/>
    <w:rsid w:val="008453B0"/>
    <w:rsid w:val="00861D49"/>
    <w:rsid w:val="008647E1"/>
    <w:rsid w:val="00883CE0"/>
    <w:rsid w:val="00895C67"/>
    <w:rsid w:val="00897F8A"/>
    <w:rsid w:val="008A2CD2"/>
    <w:rsid w:val="008B6890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646E"/>
    <w:rsid w:val="00977A73"/>
    <w:rsid w:val="00996789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D24CC"/>
    <w:rsid w:val="00B06A86"/>
    <w:rsid w:val="00B11034"/>
    <w:rsid w:val="00B12A71"/>
    <w:rsid w:val="00B24960"/>
    <w:rsid w:val="00B321DB"/>
    <w:rsid w:val="00B54D37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36F1"/>
    <w:rsid w:val="00BC617D"/>
    <w:rsid w:val="00BD71F4"/>
    <w:rsid w:val="00BE080F"/>
    <w:rsid w:val="00BE35CF"/>
    <w:rsid w:val="00BE46DC"/>
    <w:rsid w:val="00BF53DF"/>
    <w:rsid w:val="00C0412D"/>
    <w:rsid w:val="00C20480"/>
    <w:rsid w:val="00C317C6"/>
    <w:rsid w:val="00C60ABE"/>
    <w:rsid w:val="00C61284"/>
    <w:rsid w:val="00C96FB9"/>
    <w:rsid w:val="00CB1FEB"/>
    <w:rsid w:val="00CC314F"/>
    <w:rsid w:val="00CE1DAC"/>
    <w:rsid w:val="00CF5522"/>
    <w:rsid w:val="00CF604C"/>
    <w:rsid w:val="00D03980"/>
    <w:rsid w:val="00D03A92"/>
    <w:rsid w:val="00D11F80"/>
    <w:rsid w:val="00D12255"/>
    <w:rsid w:val="00D3108C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63B6"/>
    <w:rsid w:val="00E52ABB"/>
    <w:rsid w:val="00EB4EDC"/>
    <w:rsid w:val="00EB6A7A"/>
    <w:rsid w:val="00EC0074"/>
    <w:rsid w:val="00EC1E0E"/>
    <w:rsid w:val="00ED4826"/>
    <w:rsid w:val="00ED5796"/>
    <w:rsid w:val="00EE4844"/>
    <w:rsid w:val="00F157A0"/>
    <w:rsid w:val="00F16A39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979D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3DFE-FE19-4858-BFF3-1AB6A481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2018-11-28T19:04:00Z</cp:lastPrinted>
  <dcterms:created xsi:type="dcterms:W3CDTF">2019-04-13T14:18:00Z</dcterms:created>
  <dcterms:modified xsi:type="dcterms:W3CDTF">2019-04-13T14:19:00Z</dcterms:modified>
</cp:coreProperties>
</file>